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0" w:line="276" w:lineRule="auto"/>
        <w:jc w:val="center"/>
        <w:rPr>
          <w:rFonts w:ascii="Calibri" w:cs="Calibri" w:eastAsia="Calibri" w:hAnsi="Calibri"/>
          <w:b w:val="1"/>
          <w:color w:val="182a52"/>
          <w:sz w:val="52"/>
          <w:szCs w:val="52"/>
        </w:rPr>
      </w:pPr>
      <w:r w:rsidDel="00000000" w:rsidR="00000000" w:rsidRPr="00000000">
        <w:rPr>
          <w:rFonts w:ascii="Calibri" w:cs="Calibri" w:eastAsia="Calibri" w:hAnsi="Calibri"/>
          <w:b w:val="1"/>
          <w:color w:val="182a52"/>
          <w:sz w:val="52"/>
          <w:szCs w:val="52"/>
          <w:rtl w:val="0"/>
        </w:rPr>
        <w:t xml:space="preserve">Performance Management Process Guide</w:t>
      </w:r>
    </w:p>
    <w:p w:rsidR="00000000" w:rsidDel="00000000" w:rsidP="00000000" w:rsidRDefault="00000000" w:rsidRPr="00000000" w14:paraId="00000002">
      <w:pPr>
        <w:widowControl w:val="0"/>
        <w:pBdr>
          <w:top w:color="ffffff" w:space="4" w:sz="4" w:val="single"/>
          <w:left w:color="ffffff" w:space="4" w:sz="4" w:val="single"/>
          <w:bottom w:color="ffffff" w:space="4" w:sz="4" w:val="single"/>
          <w:right w:color="ffffff" w:space="4" w:sz="4" w:val="single"/>
        </w:pBdr>
        <w:shd w:fill="cfe2f3" w:val="clear"/>
        <w:rPr>
          <w:rFonts w:ascii="Calibri" w:cs="Calibri" w:eastAsia="Calibri" w:hAnsi="Calibri"/>
          <w:sz w:val="24"/>
          <w:szCs w:val="24"/>
        </w:rPr>
      </w:pPr>
      <w:r w:rsidDel="00000000" w:rsidR="00000000" w:rsidRPr="00000000">
        <w:rPr>
          <w:rFonts w:ascii="Calibri" w:cs="Calibri" w:eastAsia="Calibri" w:hAnsi="Calibri"/>
          <w:color w:val="182a52"/>
          <w:rtl w:val="0"/>
        </w:rPr>
        <w:t xml:space="preserve">Managers and staff members should meet consistently throughout the year to reflect on the manager/staff relationship, realign expectations, and discuss overall performance. </w:t>
      </w:r>
      <w:r w:rsidDel="00000000" w:rsidR="00000000" w:rsidRPr="00000000">
        <w:rPr>
          <w:rFonts w:ascii="Calibri" w:cs="Calibri" w:eastAsia="Calibri" w:hAnsi="Calibri"/>
          <w:b w:val="1"/>
          <w:color w:val="182a52"/>
          <w:rtl w:val="0"/>
        </w:rPr>
        <w:t xml:space="preserve">This template is intended for the following uses: 1) managers to assess staff, and 2) staff members to self-evaluate and share feedback with their manager. </w:t>
      </w:r>
      <w:r w:rsidDel="00000000" w:rsidR="00000000" w:rsidRPr="00000000">
        <w:rPr>
          <w:rFonts w:ascii="Calibri" w:cs="Calibri" w:eastAsia="Calibri" w:hAnsi="Calibri"/>
          <w:color w:val="182a52"/>
          <w:rtl w:val="0"/>
        </w:rPr>
        <w:t xml:space="preserve">Page 1 offers background information for managers, and page 2 is to be shared with staff members and managers. Adapt this resource as needed to insert all of the goals, team or organizational values, and core competencies for which you have set expectations. You may also outline the timeline for your process (including key deadlines).</w:t>
      </w:r>
      <w:r w:rsidDel="00000000" w:rsidR="00000000" w:rsidRPr="00000000">
        <w:rPr>
          <w:rtl w:val="0"/>
        </w:rPr>
      </w:r>
    </w:p>
    <w:p w:rsidR="00000000" w:rsidDel="00000000" w:rsidP="00000000" w:rsidRDefault="00000000" w:rsidRPr="00000000" w14:paraId="00000003">
      <w:pPr>
        <w:pStyle w:val="Heading2"/>
        <w:spacing w:after="120" w:before="0" w:lineRule="auto"/>
        <w:rPr>
          <w:rFonts w:ascii="Calibri" w:cs="Calibri" w:eastAsia="Calibri" w:hAnsi="Calibri"/>
          <w:i w:val="1"/>
          <w:color w:val="182a52"/>
        </w:rPr>
      </w:pPr>
      <w:bookmarkStart w:colFirst="0" w:colLast="0" w:name="_i8ehoi72a2gr" w:id="0"/>
      <w:bookmarkEnd w:id="0"/>
      <w:r w:rsidDel="00000000" w:rsidR="00000000" w:rsidRPr="00000000">
        <w:pict>
          <v:rect style="width:0.0pt;height:1.5pt" o:hr="t" o:hrstd="t" o:hralign="center" fillcolor="#A0A0A0" stroked="f"/>
        </w:pict>
      </w:r>
      <w:r w:rsidDel="00000000" w:rsidR="00000000" w:rsidRPr="00000000">
        <w:rPr>
          <w:rFonts w:ascii="Calibri" w:cs="Calibri" w:eastAsia="Calibri" w:hAnsi="Calibri"/>
          <w:i w:val="1"/>
          <w:color w:val="182a52"/>
          <w:rtl w:val="0"/>
        </w:rPr>
        <w:t xml:space="preserve">Note to Managers</w:t>
      </w:r>
    </w:p>
    <w:p w:rsidR="00000000" w:rsidDel="00000000" w:rsidP="00000000" w:rsidRDefault="00000000" w:rsidRPr="00000000" w14:paraId="00000004">
      <w:pPr>
        <w:spacing w:after="120" w:before="0" w:line="276" w:lineRule="auto"/>
        <w:rPr>
          <w:rFonts w:ascii="Calibri" w:cs="Calibri" w:eastAsia="Calibri" w:hAnsi="Calibri"/>
          <w:color w:val="182a52"/>
        </w:rPr>
      </w:pPr>
      <w:r w:rsidDel="00000000" w:rsidR="00000000" w:rsidRPr="00000000">
        <w:rPr>
          <w:rFonts w:ascii="Calibri" w:cs="Calibri" w:eastAsia="Calibri" w:hAnsi="Calibri"/>
          <w:color w:val="182a52"/>
          <w:rtl w:val="0"/>
        </w:rPr>
        <w:t xml:space="preserve">Here are a</w:t>
      </w:r>
      <w:r w:rsidDel="00000000" w:rsidR="00000000" w:rsidRPr="00000000">
        <w:rPr>
          <w:rFonts w:ascii="Calibri" w:cs="Calibri" w:eastAsia="Calibri" w:hAnsi="Calibri"/>
          <w:color w:val="182a52"/>
          <w:rtl w:val="0"/>
        </w:rPr>
        <w:t xml:space="preserve"> few other things to keep in mind before you get started: </w:t>
      </w:r>
    </w:p>
    <w:p w:rsidR="00000000" w:rsidDel="00000000" w:rsidP="00000000" w:rsidRDefault="00000000" w:rsidRPr="00000000" w14:paraId="00000005">
      <w:pPr>
        <w:numPr>
          <w:ilvl w:val="0"/>
          <w:numId w:val="3"/>
        </w:numPr>
        <w:spacing w:after="0" w:before="0" w:line="276" w:lineRule="auto"/>
        <w:ind w:left="720" w:hanging="360"/>
        <w:rPr>
          <w:color w:val="182a52"/>
        </w:rPr>
      </w:pPr>
      <w:r w:rsidDel="00000000" w:rsidR="00000000" w:rsidRPr="00000000">
        <w:rPr>
          <w:rFonts w:ascii="Calibri" w:cs="Calibri" w:eastAsia="Calibri" w:hAnsi="Calibri"/>
          <w:b w:val="1"/>
          <w:color w:val="182a52"/>
          <w:rtl w:val="0"/>
        </w:rPr>
        <w:t xml:space="preserve">Preparation:</w:t>
      </w:r>
      <w:r w:rsidDel="00000000" w:rsidR="00000000" w:rsidRPr="00000000">
        <w:rPr>
          <w:rFonts w:ascii="Calibri" w:cs="Calibri" w:eastAsia="Calibri" w:hAnsi="Calibri"/>
          <w:color w:val="182a52"/>
          <w:rtl w:val="0"/>
        </w:rPr>
        <w:t xml:space="preserve"> During the feedback and evaluation process, both the manager and the staff member take time to reflect before meeting for a discussion. Managers may review staff work products, role expectations, and the results they achieved toward annual objectives. The manager should ensure these goals and expected results are clear at the start of the year and aligned with organizational goals.</w:t>
      </w:r>
    </w:p>
    <w:p w:rsidR="00000000" w:rsidDel="00000000" w:rsidP="00000000" w:rsidRDefault="00000000" w:rsidRPr="00000000" w14:paraId="00000006">
      <w:pPr>
        <w:numPr>
          <w:ilvl w:val="0"/>
          <w:numId w:val="3"/>
        </w:numPr>
        <w:spacing w:after="0" w:before="0" w:line="276" w:lineRule="auto"/>
        <w:ind w:left="720" w:hanging="360"/>
        <w:rPr>
          <w:color w:val="182a52"/>
        </w:rPr>
      </w:pPr>
      <w:r w:rsidDel="00000000" w:rsidR="00000000" w:rsidRPr="00000000">
        <w:rPr>
          <w:rFonts w:ascii="Calibri" w:cs="Calibri" w:eastAsia="Calibri" w:hAnsi="Calibri"/>
          <w:b w:val="1"/>
          <w:color w:val="182a52"/>
          <w:rtl w:val="0"/>
        </w:rPr>
        <w:t xml:space="preserve">Summarize, without Surprise: </w:t>
      </w:r>
      <w:r w:rsidDel="00000000" w:rsidR="00000000" w:rsidRPr="00000000">
        <w:rPr>
          <w:rFonts w:ascii="Calibri" w:cs="Calibri" w:eastAsia="Calibri" w:hAnsi="Calibri"/>
          <w:color w:val="182a52"/>
          <w:rtl w:val="0"/>
        </w:rPr>
        <w:t xml:space="preserve">These formal conversations should reflect and build on the feedback you provided at regular check-ins throughout the year. The performance review is not the time for surprises. </w:t>
      </w:r>
    </w:p>
    <w:p w:rsidR="00000000" w:rsidDel="00000000" w:rsidP="00000000" w:rsidRDefault="00000000" w:rsidRPr="00000000" w14:paraId="00000007">
      <w:pPr>
        <w:numPr>
          <w:ilvl w:val="0"/>
          <w:numId w:val="3"/>
        </w:numPr>
        <w:spacing w:after="0" w:before="0" w:line="276" w:lineRule="auto"/>
        <w:ind w:left="720" w:hanging="360"/>
        <w:rPr>
          <w:rFonts w:ascii="Proxima Nova" w:cs="Proxima Nova" w:eastAsia="Proxima Nova" w:hAnsi="Proxima Nova"/>
          <w:color w:val="182a52"/>
        </w:rPr>
      </w:pPr>
      <w:r w:rsidDel="00000000" w:rsidR="00000000" w:rsidRPr="00000000">
        <w:rPr>
          <w:rFonts w:ascii="Calibri" w:cs="Calibri" w:eastAsia="Calibri" w:hAnsi="Calibri"/>
          <w:b w:val="1"/>
          <w:color w:val="182a52"/>
          <w:rtl w:val="0"/>
        </w:rPr>
        <w:t xml:space="preserve">Center on Alignment and Growth</w:t>
      </w:r>
      <w:r w:rsidDel="00000000" w:rsidR="00000000" w:rsidRPr="00000000">
        <w:rPr>
          <w:rFonts w:ascii="Calibri" w:cs="Calibri" w:eastAsia="Calibri" w:hAnsi="Calibri"/>
          <w:color w:val="182a52"/>
          <w:rtl w:val="0"/>
        </w:rPr>
        <w:t xml:space="preserve">:  The purpose of these conversations over the year is to align on performance, growth, and development, not to simply share all the things the staff member could improve upon. While this may be a part of the process, a strong performance management conversation aligns on goals, celebrates successes, and identifies growth opportunities.</w:t>
      </w:r>
    </w:p>
    <w:p w:rsidR="00000000" w:rsidDel="00000000" w:rsidP="00000000" w:rsidRDefault="00000000" w:rsidRPr="00000000" w14:paraId="00000008">
      <w:pPr>
        <w:spacing w:after="120" w:before="0" w:line="276" w:lineRule="auto"/>
        <w:rPr>
          <w:rFonts w:ascii="Calibri" w:cs="Calibri" w:eastAsia="Calibri" w:hAnsi="Calibri"/>
          <w:color w:val="182a5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1"/>
        <w:spacing w:after="120" w:before="0" w:line="276" w:lineRule="auto"/>
        <w:rPr>
          <w:rFonts w:ascii="Calibri" w:cs="Calibri" w:eastAsia="Calibri" w:hAnsi="Calibri"/>
          <w:color w:val="4185c6"/>
          <w:sz w:val="48"/>
          <w:szCs w:val="48"/>
        </w:rPr>
      </w:pPr>
      <w:bookmarkStart w:colFirst="0" w:colLast="0" w:name="_kev5k1eziyti" w:id="1"/>
      <w:bookmarkEnd w:id="1"/>
      <w:r w:rsidDel="00000000" w:rsidR="00000000" w:rsidRPr="00000000">
        <w:rPr>
          <w:rFonts w:ascii="Calibri" w:cs="Calibri" w:eastAsia="Calibri" w:hAnsi="Calibri"/>
          <w:color w:val="4185c6"/>
          <w:sz w:val="48"/>
          <w:szCs w:val="48"/>
          <w:rtl w:val="0"/>
        </w:rPr>
        <w:t xml:space="preserve">Performance Evaluation Overview</w:t>
      </w:r>
    </w:p>
    <w:p w:rsidR="00000000" w:rsidDel="00000000" w:rsidP="00000000" w:rsidRDefault="00000000" w:rsidRPr="00000000" w14:paraId="0000000A">
      <w:pPr>
        <w:pStyle w:val="Heading1"/>
        <w:spacing w:after="120" w:before="0" w:line="276" w:lineRule="auto"/>
        <w:rPr>
          <w:rFonts w:ascii="Calibri" w:cs="Calibri" w:eastAsia="Calibri" w:hAnsi="Calibri"/>
          <w:b w:val="1"/>
          <w:color w:val="182a52"/>
          <w:sz w:val="22"/>
          <w:szCs w:val="22"/>
        </w:rPr>
      </w:pPr>
      <w:bookmarkStart w:colFirst="0" w:colLast="0" w:name="_9penkpyvvt3" w:id="2"/>
      <w:bookmarkEnd w:id="2"/>
      <w:r w:rsidDel="00000000" w:rsidR="00000000" w:rsidRPr="00000000">
        <w:rPr>
          <w:rFonts w:ascii="Calibri" w:cs="Calibri" w:eastAsia="Calibri" w:hAnsi="Calibri"/>
          <w:b w:val="1"/>
          <w:color w:val="182a52"/>
          <w:sz w:val="22"/>
          <w:szCs w:val="22"/>
          <w:rtl w:val="0"/>
        </w:rPr>
        <w:t xml:space="preserve">Our </w:t>
      </w:r>
      <w:r w:rsidDel="00000000" w:rsidR="00000000" w:rsidRPr="00000000">
        <w:rPr>
          <w:rFonts w:ascii="Calibri" w:cs="Calibri" w:eastAsia="Calibri" w:hAnsi="Calibri"/>
          <w:b w:val="1"/>
          <w:color w:val="182a52"/>
          <w:sz w:val="22"/>
          <w:szCs w:val="22"/>
          <w:rtl w:val="0"/>
        </w:rPr>
        <w:t xml:space="preserve">performance</w:t>
      </w:r>
      <w:r w:rsidDel="00000000" w:rsidR="00000000" w:rsidRPr="00000000">
        <w:rPr>
          <w:rFonts w:ascii="Calibri" w:cs="Calibri" w:eastAsia="Calibri" w:hAnsi="Calibri"/>
          <w:b w:val="1"/>
          <w:color w:val="182a52"/>
          <w:sz w:val="22"/>
          <w:szCs w:val="22"/>
          <w:rtl w:val="0"/>
        </w:rPr>
        <w:t xml:space="preserve"> evaluation system consists of four main sections:</w:t>
      </w:r>
    </w:p>
    <w:p w:rsidR="00000000" w:rsidDel="00000000" w:rsidP="00000000" w:rsidRDefault="00000000" w:rsidRPr="00000000" w14:paraId="0000000B">
      <w:pPr>
        <w:numPr>
          <w:ilvl w:val="0"/>
          <w:numId w:val="1"/>
        </w:numPr>
        <w:ind w:left="720" w:hanging="360"/>
        <w:rPr>
          <w:rFonts w:ascii="Calibri" w:cs="Calibri" w:eastAsia="Calibri" w:hAnsi="Calibri"/>
          <w:b w:val="1"/>
          <w:color w:val="182a52"/>
        </w:rPr>
      </w:pPr>
      <w:r w:rsidDel="00000000" w:rsidR="00000000" w:rsidRPr="00000000">
        <w:rPr>
          <w:rFonts w:ascii="Calibri" w:cs="Calibri" w:eastAsia="Calibri" w:hAnsi="Calibri"/>
          <w:b w:val="1"/>
          <w:color w:val="182a52"/>
          <w:rtl w:val="0"/>
        </w:rPr>
        <w:t xml:space="preserve">What was achieved? </w:t>
      </w:r>
      <w:r w:rsidDel="00000000" w:rsidR="00000000" w:rsidRPr="00000000">
        <w:rPr>
          <w:rFonts w:ascii="Calibri" w:cs="Calibri" w:eastAsia="Calibri" w:hAnsi="Calibri"/>
          <w:color w:val="182a52"/>
          <w:rtl w:val="0"/>
        </w:rPr>
        <w:t xml:space="preserve">Staff members will reflect on their goals (both qualitative and quantitative, if applicable.</w:t>
      </w:r>
    </w:p>
    <w:p w:rsidR="00000000" w:rsidDel="00000000" w:rsidP="00000000" w:rsidRDefault="00000000" w:rsidRPr="00000000" w14:paraId="0000000C">
      <w:pPr>
        <w:numPr>
          <w:ilvl w:val="0"/>
          <w:numId w:val="1"/>
        </w:numPr>
        <w:ind w:left="720" w:hanging="360"/>
        <w:rPr>
          <w:rFonts w:ascii="Calibri" w:cs="Calibri" w:eastAsia="Calibri" w:hAnsi="Calibri"/>
          <w:b w:val="1"/>
          <w:color w:val="182a52"/>
        </w:rPr>
      </w:pPr>
      <w:r w:rsidDel="00000000" w:rsidR="00000000" w:rsidRPr="00000000">
        <w:rPr>
          <w:rFonts w:ascii="Calibri" w:cs="Calibri" w:eastAsia="Calibri" w:hAnsi="Calibri"/>
          <w:b w:val="1"/>
          <w:color w:val="182a52"/>
          <w:rtl w:val="0"/>
        </w:rPr>
        <w:t xml:space="preserve">How was it achieved? </w:t>
      </w:r>
      <w:r w:rsidDel="00000000" w:rsidR="00000000" w:rsidRPr="00000000">
        <w:rPr>
          <w:rFonts w:ascii="Calibri" w:cs="Calibri" w:eastAsia="Calibri" w:hAnsi="Calibri"/>
          <w:color w:val="182a52"/>
          <w:rtl w:val="0"/>
        </w:rPr>
        <w:t xml:space="preserve">Staff members reflect on what knowledge, skills, and orientation contributed to both progress and areas for growth.</w:t>
      </w:r>
    </w:p>
    <w:p w:rsidR="00000000" w:rsidDel="00000000" w:rsidP="00000000" w:rsidRDefault="00000000" w:rsidRPr="00000000" w14:paraId="0000000D">
      <w:pPr>
        <w:numPr>
          <w:ilvl w:val="0"/>
          <w:numId w:val="1"/>
        </w:numPr>
        <w:ind w:left="720" w:hanging="360"/>
        <w:rPr>
          <w:rFonts w:ascii="Calibri" w:cs="Calibri" w:eastAsia="Calibri" w:hAnsi="Calibri"/>
          <w:b w:val="1"/>
          <w:color w:val="182a52"/>
        </w:rPr>
      </w:pPr>
      <w:r w:rsidDel="00000000" w:rsidR="00000000" w:rsidRPr="00000000">
        <w:rPr>
          <w:rFonts w:ascii="Calibri" w:cs="Calibri" w:eastAsia="Calibri" w:hAnsi="Calibri"/>
          <w:b w:val="1"/>
          <w:color w:val="182a52"/>
          <w:rtl w:val="0"/>
        </w:rPr>
        <w:t xml:space="preserve">What’s next? </w:t>
      </w:r>
      <w:r w:rsidDel="00000000" w:rsidR="00000000" w:rsidRPr="00000000">
        <w:rPr>
          <w:rFonts w:ascii="Calibri" w:cs="Calibri" w:eastAsia="Calibri" w:hAnsi="Calibri"/>
          <w:color w:val="182a52"/>
          <w:rtl w:val="0"/>
        </w:rPr>
        <w:t xml:space="preserve">Manager and direct report alignment on strengths, areas for growth, and begin to draft a development plan.</w:t>
      </w:r>
    </w:p>
    <w:p w:rsidR="00000000" w:rsidDel="00000000" w:rsidP="00000000" w:rsidRDefault="00000000" w:rsidRPr="00000000" w14:paraId="0000000E">
      <w:pPr>
        <w:numPr>
          <w:ilvl w:val="0"/>
          <w:numId w:val="1"/>
        </w:numPr>
        <w:ind w:left="720" w:hanging="360"/>
        <w:rPr>
          <w:rFonts w:ascii="Calibri" w:cs="Calibri" w:eastAsia="Calibri" w:hAnsi="Calibri"/>
          <w:b w:val="1"/>
          <w:color w:val="182a52"/>
        </w:rPr>
      </w:pPr>
      <w:r w:rsidDel="00000000" w:rsidR="00000000" w:rsidRPr="00000000">
        <w:rPr>
          <w:rFonts w:ascii="Calibri" w:cs="Calibri" w:eastAsia="Calibri" w:hAnsi="Calibri"/>
          <w:b w:val="1"/>
          <w:color w:val="182a52"/>
          <w:rtl w:val="0"/>
        </w:rPr>
        <w:t xml:space="preserve">What type of feedback is sent to the manager? </w:t>
      </w:r>
      <w:r w:rsidDel="00000000" w:rsidR="00000000" w:rsidRPr="00000000">
        <w:rPr>
          <w:rFonts w:ascii="Calibri" w:cs="Calibri" w:eastAsia="Calibri" w:hAnsi="Calibri"/>
          <w:color w:val="182a52"/>
          <w:rtl w:val="0"/>
        </w:rPr>
        <w:t xml:space="preserve">Staff members reflect on what the manager did well to support staff success and identify opportunities for increased development.</w:t>
      </w:r>
      <w:r w:rsidDel="00000000" w:rsidR="00000000" w:rsidRPr="00000000">
        <w:rPr>
          <w:rtl w:val="0"/>
        </w:rPr>
      </w:r>
    </w:p>
    <w:p w:rsidR="00000000" w:rsidDel="00000000" w:rsidP="00000000" w:rsidRDefault="00000000" w:rsidRPr="00000000" w14:paraId="0000000F">
      <w:pPr>
        <w:spacing w:after="120" w:before="0" w:line="276" w:lineRule="auto"/>
        <w:rPr>
          <w:rFonts w:ascii="Calibri" w:cs="Calibri" w:eastAsia="Calibri" w:hAnsi="Calibri"/>
          <w:i w:val="1"/>
          <w:color w:val="182a52"/>
          <w:sz w:val="32"/>
          <w:szCs w:val="32"/>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i w:val="1"/>
          <w:color w:val="182a52"/>
          <w:sz w:val="32"/>
          <w:szCs w:val="32"/>
          <w:rtl w:val="0"/>
        </w:rPr>
        <w:t xml:space="preserve">Ratings</w:t>
      </w:r>
    </w:p>
    <w:p w:rsidR="00000000" w:rsidDel="00000000" w:rsidP="00000000" w:rsidRDefault="00000000" w:rsidRPr="00000000" w14:paraId="00000010">
      <w:pPr>
        <w:numPr>
          <w:ilvl w:val="0"/>
          <w:numId w:val="2"/>
        </w:numPr>
        <w:spacing w:after="0" w:before="0" w:line="276" w:lineRule="auto"/>
        <w:ind w:left="450" w:hanging="360"/>
        <w:rPr>
          <w:color w:val="182a52"/>
        </w:rPr>
      </w:pPr>
      <w:r w:rsidDel="00000000" w:rsidR="00000000" w:rsidRPr="00000000">
        <w:rPr>
          <w:rFonts w:ascii="Calibri" w:cs="Calibri" w:eastAsia="Calibri" w:hAnsi="Calibri"/>
          <w:b w:val="1"/>
          <w:color w:val="182a52"/>
          <w:rtl w:val="0"/>
        </w:rPr>
        <w:t xml:space="preserve">Exceeds expectations</w:t>
      </w:r>
      <w:r w:rsidDel="00000000" w:rsidR="00000000" w:rsidRPr="00000000">
        <w:rPr>
          <w:rFonts w:ascii="Calibri" w:cs="Calibri" w:eastAsia="Calibri" w:hAnsi="Calibri"/>
          <w:color w:val="182a52"/>
          <w:rtl w:val="0"/>
        </w:rPr>
        <w:t xml:space="preserve">: Consistently delivers exceptional results; is a model for others to follow</w:t>
      </w:r>
    </w:p>
    <w:p w:rsidR="00000000" w:rsidDel="00000000" w:rsidP="00000000" w:rsidRDefault="00000000" w:rsidRPr="00000000" w14:paraId="00000011">
      <w:pPr>
        <w:numPr>
          <w:ilvl w:val="0"/>
          <w:numId w:val="2"/>
        </w:numPr>
        <w:spacing w:after="0" w:before="0" w:line="276" w:lineRule="auto"/>
        <w:ind w:left="450" w:hanging="360"/>
        <w:rPr>
          <w:color w:val="182a52"/>
        </w:rPr>
      </w:pPr>
      <w:r w:rsidDel="00000000" w:rsidR="00000000" w:rsidRPr="00000000">
        <w:rPr>
          <w:rFonts w:ascii="Calibri" w:cs="Calibri" w:eastAsia="Calibri" w:hAnsi="Calibri"/>
          <w:b w:val="1"/>
          <w:color w:val="182a52"/>
          <w:rtl w:val="0"/>
        </w:rPr>
        <w:t xml:space="preserve">Meets expectations</w:t>
      </w:r>
      <w:r w:rsidDel="00000000" w:rsidR="00000000" w:rsidRPr="00000000">
        <w:rPr>
          <w:rFonts w:ascii="Calibri" w:cs="Calibri" w:eastAsia="Calibri" w:hAnsi="Calibri"/>
          <w:color w:val="182a52"/>
          <w:rtl w:val="0"/>
        </w:rPr>
        <w:t xml:space="preserve">: Consistently meets expectations in all areas</w:t>
      </w:r>
    </w:p>
    <w:p w:rsidR="00000000" w:rsidDel="00000000" w:rsidP="00000000" w:rsidRDefault="00000000" w:rsidRPr="00000000" w14:paraId="00000012">
      <w:pPr>
        <w:numPr>
          <w:ilvl w:val="0"/>
          <w:numId w:val="2"/>
        </w:numPr>
        <w:spacing w:after="0" w:before="0" w:line="276" w:lineRule="auto"/>
        <w:ind w:left="450" w:hanging="360"/>
        <w:rPr>
          <w:color w:val="182a52"/>
        </w:rPr>
      </w:pPr>
      <w:r w:rsidDel="00000000" w:rsidR="00000000" w:rsidRPr="00000000">
        <w:rPr>
          <w:rFonts w:ascii="Calibri" w:cs="Calibri" w:eastAsia="Calibri" w:hAnsi="Calibri"/>
          <w:b w:val="1"/>
          <w:color w:val="182a52"/>
          <w:rtl w:val="0"/>
        </w:rPr>
        <w:t xml:space="preserve">Partially meets expectations</w:t>
      </w:r>
      <w:r w:rsidDel="00000000" w:rsidR="00000000" w:rsidRPr="00000000">
        <w:rPr>
          <w:rFonts w:ascii="Calibri" w:cs="Calibri" w:eastAsia="Calibri" w:hAnsi="Calibri"/>
          <w:color w:val="182a52"/>
          <w:rtl w:val="0"/>
        </w:rPr>
        <w:t xml:space="preserve">: Meets expectations in some areas and needs improvement in others</w:t>
      </w:r>
    </w:p>
    <w:p w:rsidR="00000000" w:rsidDel="00000000" w:rsidP="00000000" w:rsidRDefault="00000000" w:rsidRPr="00000000" w14:paraId="00000013">
      <w:pPr>
        <w:numPr>
          <w:ilvl w:val="0"/>
          <w:numId w:val="2"/>
        </w:numPr>
        <w:spacing w:after="0" w:before="0" w:line="276" w:lineRule="auto"/>
        <w:ind w:left="450" w:hanging="360"/>
        <w:rPr>
          <w:color w:val="182a52"/>
        </w:rPr>
      </w:pPr>
      <w:r w:rsidDel="00000000" w:rsidR="00000000" w:rsidRPr="00000000">
        <w:rPr>
          <w:rFonts w:ascii="Calibri" w:cs="Calibri" w:eastAsia="Calibri" w:hAnsi="Calibri"/>
          <w:b w:val="1"/>
          <w:color w:val="182a52"/>
          <w:rtl w:val="0"/>
        </w:rPr>
        <w:t xml:space="preserve">Does not meet expectations</w:t>
      </w:r>
      <w:r w:rsidDel="00000000" w:rsidR="00000000" w:rsidRPr="00000000">
        <w:rPr>
          <w:rFonts w:ascii="Calibri" w:cs="Calibri" w:eastAsia="Calibri" w:hAnsi="Calibri"/>
          <w:color w:val="182a52"/>
          <w:rtl w:val="0"/>
        </w:rPr>
        <w:t xml:space="preserve">: Needs significant improvement quickly</w:t>
        <w:br w:type="textWrapping"/>
      </w:r>
    </w:p>
    <w:tbl>
      <w:tblPr>
        <w:tblStyle w:val="Table1"/>
        <w:tblW w:w="9510.0" w:type="dxa"/>
        <w:jc w:val="center"/>
        <w:tblBorders>
          <w:top w:color="e4dedb" w:space="0" w:sz="8" w:val="single"/>
          <w:left w:color="e4dedb" w:space="0" w:sz="8" w:val="single"/>
          <w:bottom w:color="e4dedb" w:space="0" w:sz="8" w:val="single"/>
          <w:right w:color="e4dedb" w:space="0" w:sz="8" w:val="single"/>
          <w:insideH w:color="e4dedb" w:space="0" w:sz="8" w:val="single"/>
          <w:insideV w:color="e4dedb" w:space="0" w:sz="8" w:val="single"/>
        </w:tblBorders>
        <w:tblLayout w:type="fixed"/>
        <w:tblLook w:val="0600"/>
      </w:tblPr>
      <w:tblGrid>
        <w:gridCol w:w="3960"/>
        <w:gridCol w:w="1560"/>
        <w:gridCol w:w="3990"/>
        <w:tblGridChange w:id="0">
          <w:tblGrid>
            <w:gridCol w:w="3960"/>
            <w:gridCol w:w="1560"/>
            <w:gridCol w:w="3990"/>
          </w:tblGrid>
        </w:tblGridChange>
      </w:tblGrid>
      <w:tr>
        <w:trPr>
          <w:cantSplit w:val="0"/>
          <w:trHeight w:val="764.2187499999999" w:hRule="atLeast"/>
          <w:tblHeader w:val="0"/>
        </w:trPr>
        <w:tc>
          <w:tcPr>
            <w:gridSpan w:val="3"/>
            <w:shd w:fill="182a52"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120" w:before="0" w:line="276" w:lineRule="auto"/>
              <w:jc w:val="center"/>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Timeline</w:t>
            </w:r>
          </w:p>
        </w:tc>
      </w:tr>
      <w:tr>
        <w:trPr>
          <w:cantSplit w:val="0"/>
          <w:trHeight w:val="470.126953125" w:hRule="atLeast"/>
          <w:tblHeader w:val="0"/>
        </w:trPr>
        <w:tc>
          <w:tcPr>
            <w:shd w:fill="e4dedb"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before="0" w:line="276" w:lineRule="auto"/>
              <w:rPr>
                <w:rFonts w:ascii="Calibri" w:cs="Calibri" w:eastAsia="Calibri" w:hAnsi="Calibri"/>
                <w:b w:val="1"/>
                <w:color w:val="182a52"/>
              </w:rPr>
            </w:pPr>
            <w:r w:rsidDel="00000000" w:rsidR="00000000" w:rsidRPr="00000000">
              <w:rPr>
                <w:rFonts w:ascii="Calibri" w:cs="Calibri" w:eastAsia="Calibri" w:hAnsi="Calibri"/>
                <w:b w:val="1"/>
                <w:color w:val="182a52"/>
                <w:rtl w:val="0"/>
              </w:rPr>
              <w:t xml:space="preserve">Activity</w:t>
            </w:r>
          </w:p>
        </w:tc>
        <w:tc>
          <w:tcPr>
            <w:shd w:fill="e4dedb"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before="0" w:line="276" w:lineRule="auto"/>
              <w:rPr>
                <w:rFonts w:ascii="Calibri" w:cs="Calibri" w:eastAsia="Calibri" w:hAnsi="Calibri"/>
                <w:b w:val="1"/>
                <w:color w:val="182a52"/>
              </w:rPr>
            </w:pPr>
            <w:r w:rsidDel="00000000" w:rsidR="00000000" w:rsidRPr="00000000">
              <w:rPr>
                <w:rFonts w:ascii="Calibri" w:cs="Calibri" w:eastAsia="Calibri" w:hAnsi="Calibri"/>
                <w:b w:val="1"/>
                <w:color w:val="182a52"/>
                <w:rtl w:val="0"/>
              </w:rPr>
              <w:t xml:space="preserve">Date</w:t>
            </w:r>
          </w:p>
        </w:tc>
        <w:tc>
          <w:tcPr>
            <w:shd w:fill="e4dedb"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before="0" w:line="276" w:lineRule="auto"/>
              <w:rPr>
                <w:rFonts w:ascii="Calibri" w:cs="Calibri" w:eastAsia="Calibri" w:hAnsi="Calibri"/>
                <w:b w:val="1"/>
                <w:color w:val="182a52"/>
              </w:rPr>
            </w:pPr>
            <w:r w:rsidDel="00000000" w:rsidR="00000000" w:rsidRPr="00000000">
              <w:rPr>
                <w:rFonts w:ascii="Calibri" w:cs="Calibri" w:eastAsia="Calibri" w:hAnsi="Calibri"/>
                <w:b w:val="1"/>
                <w:color w:val="182a52"/>
                <w:rtl w:val="0"/>
              </w:rPr>
              <w:t xml:space="preserve">Notes</w:t>
            </w:r>
          </w:p>
        </w:tc>
      </w:tr>
      <w:tr>
        <w:trPr>
          <w:cantSplit w:val="0"/>
          <w:trHeight w:val="1164.653320312499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spacing w:after="0" w:before="0" w:line="276" w:lineRule="auto"/>
              <w:rPr>
                <w:rFonts w:ascii="Calibri" w:cs="Calibri" w:eastAsia="Calibri" w:hAnsi="Calibri"/>
                <w:color w:val="182a52"/>
                <w:highlight w:val="yellow"/>
              </w:rPr>
            </w:pPr>
            <w:r w:rsidDel="00000000" w:rsidR="00000000" w:rsidRPr="00000000">
              <w:rPr>
                <w:rFonts w:ascii="Calibri" w:cs="Calibri" w:eastAsia="Calibri" w:hAnsi="Calibri"/>
                <w:b w:val="1"/>
                <w:color w:val="182a52"/>
                <w:rtl w:val="0"/>
              </w:rPr>
              <w:t xml:space="preserve">Self-Evaluation.</w:t>
            </w:r>
            <w:r w:rsidDel="00000000" w:rsidR="00000000" w:rsidRPr="00000000">
              <w:rPr>
                <w:rFonts w:ascii="Calibri" w:cs="Calibri" w:eastAsia="Calibri" w:hAnsi="Calibri"/>
                <w:color w:val="182a52"/>
                <w:rtl w:val="0"/>
              </w:rPr>
              <w:t xml:space="preserve"> Staff member completes self-evaluation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after="0" w:before="0" w:line="276" w:lineRule="auto"/>
              <w:rPr>
                <w:rFonts w:ascii="Calibri" w:cs="Calibri" w:eastAsia="Calibri" w:hAnsi="Calibri"/>
                <w:color w:val="182a5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after="0" w:before="0" w:line="276" w:lineRule="auto"/>
              <w:rPr>
                <w:rFonts w:ascii="Calibri" w:cs="Calibri" w:eastAsia="Calibri" w:hAnsi="Calibri"/>
                <w:color w:val="182a52"/>
              </w:rPr>
            </w:pPr>
            <w:r w:rsidDel="00000000" w:rsidR="00000000" w:rsidRPr="00000000">
              <w:rPr>
                <w:rFonts w:ascii="Calibri" w:cs="Calibri" w:eastAsia="Calibri" w:hAnsi="Calibri"/>
                <w:color w:val="182a52"/>
                <w:rtl w:val="0"/>
              </w:rPr>
              <w:t xml:space="preserve">48 hours prior to conversation; self-evaluation is shared with manager</w:t>
            </w:r>
          </w:p>
        </w:tc>
      </w:tr>
      <w:tr>
        <w:trPr>
          <w:cantSplit w:val="0"/>
          <w:trHeight w:val="1040.4907076313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after="0" w:before="0" w:line="276" w:lineRule="auto"/>
              <w:rPr>
                <w:rFonts w:ascii="Calibri" w:cs="Calibri" w:eastAsia="Calibri" w:hAnsi="Calibri"/>
                <w:color w:val="182a52"/>
              </w:rPr>
            </w:pPr>
            <w:r w:rsidDel="00000000" w:rsidR="00000000" w:rsidRPr="00000000">
              <w:rPr>
                <w:rFonts w:ascii="Calibri" w:cs="Calibri" w:eastAsia="Calibri" w:hAnsi="Calibri"/>
                <w:b w:val="1"/>
                <w:color w:val="182a52"/>
                <w:rtl w:val="0"/>
              </w:rPr>
              <w:t xml:space="preserve">Manager Feedback.</w:t>
            </w:r>
            <w:r w:rsidDel="00000000" w:rsidR="00000000" w:rsidRPr="00000000">
              <w:rPr>
                <w:rFonts w:ascii="Calibri" w:cs="Calibri" w:eastAsia="Calibri" w:hAnsi="Calibri"/>
                <w:color w:val="182a52"/>
                <w:rtl w:val="0"/>
              </w:rPr>
              <w:t xml:space="preserve"> Manager reviews goals and results achieved, and drafts evaluation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before="0" w:line="276" w:lineRule="auto"/>
              <w:rPr>
                <w:rFonts w:ascii="Calibri" w:cs="Calibri" w:eastAsia="Calibri" w:hAnsi="Calibri"/>
                <w:color w:val="182a5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after="0" w:before="0" w:line="276" w:lineRule="auto"/>
              <w:rPr>
                <w:rFonts w:ascii="Calibri" w:cs="Calibri" w:eastAsia="Calibri" w:hAnsi="Calibri"/>
                <w:color w:val="182a52"/>
              </w:rPr>
            </w:pPr>
            <w:r w:rsidDel="00000000" w:rsidR="00000000" w:rsidRPr="00000000">
              <w:rPr>
                <w:rtl w:val="0"/>
              </w:rPr>
            </w:r>
          </w:p>
        </w:tc>
      </w:tr>
      <w:tr>
        <w:trPr>
          <w:cantSplit w:val="0"/>
          <w:trHeight w:val="764.57379056212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after="0" w:before="0" w:line="276" w:lineRule="auto"/>
              <w:rPr>
                <w:rFonts w:ascii="Calibri" w:cs="Calibri" w:eastAsia="Calibri" w:hAnsi="Calibri"/>
                <w:color w:val="182a52"/>
              </w:rPr>
            </w:pPr>
            <w:r w:rsidDel="00000000" w:rsidR="00000000" w:rsidRPr="00000000">
              <w:rPr>
                <w:rFonts w:ascii="Calibri" w:cs="Calibri" w:eastAsia="Calibri" w:hAnsi="Calibri"/>
                <w:b w:val="1"/>
                <w:color w:val="182a52"/>
                <w:rtl w:val="0"/>
              </w:rPr>
              <w:t xml:space="preserve">Employee Review.</w:t>
            </w:r>
            <w:r w:rsidDel="00000000" w:rsidR="00000000" w:rsidRPr="00000000">
              <w:rPr>
                <w:rFonts w:ascii="Calibri" w:cs="Calibri" w:eastAsia="Calibri" w:hAnsi="Calibri"/>
                <w:color w:val="182a52"/>
                <w:rtl w:val="0"/>
              </w:rPr>
              <w:t xml:space="preserve"> Manager sends draft feedback/evaluation to staff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after="0" w:before="0" w:line="276" w:lineRule="auto"/>
              <w:rPr>
                <w:rFonts w:ascii="Calibri" w:cs="Calibri" w:eastAsia="Calibri" w:hAnsi="Calibri"/>
                <w:color w:val="182a5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before="0" w:line="276" w:lineRule="auto"/>
              <w:rPr>
                <w:rFonts w:ascii="Calibri" w:cs="Calibri" w:eastAsia="Calibri" w:hAnsi="Calibri"/>
                <w:color w:val="182a52"/>
              </w:rPr>
            </w:pPr>
            <w:r w:rsidDel="00000000" w:rsidR="00000000" w:rsidRPr="00000000">
              <w:rPr>
                <w:rFonts w:ascii="Calibri" w:cs="Calibri" w:eastAsia="Calibri" w:hAnsi="Calibri"/>
                <w:color w:val="182a52"/>
                <w:rtl w:val="0"/>
              </w:rPr>
              <w:t xml:space="preserve">24 hours prior to conversation; manager shares feedback with direct report</w:t>
            </w:r>
          </w:p>
        </w:tc>
      </w:tr>
      <w:tr>
        <w:trPr>
          <w:cantSplit w:val="0"/>
          <w:trHeight w:val="764.57379056212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after="0" w:before="0" w:line="276" w:lineRule="auto"/>
              <w:rPr>
                <w:rFonts w:ascii="Calibri" w:cs="Calibri" w:eastAsia="Calibri" w:hAnsi="Calibri"/>
                <w:color w:val="182a52"/>
              </w:rPr>
            </w:pPr>
            <w:r w:rsidDel="00000000" w:rsidR="00000000" w:rsidRPr="00000000">
              <w:rPr>
                <w:rFonts w:ascii="Calibri" w:cs="Calibri" w:eastAsia="Calibri" w:hAnsi="Calibri"/>
                <w:b w:val="1"/>
                <w:color w:val="182a52"/>
                <w:rtl w:val="0"/>
              </w:rPr>
              <w:t xml:space="preserve">Alignment Conversation</w:t>
            </w:r>
            <w:r w:rsidDel="00000000" w:rsidR="00000000" w:rsidRPr="00000000">
              <w:rPr>
                <w:rFonts w:ascii="Calibri" w:cs="Calibri" w:eastAsia="Calibri" w:hAnsi="Calibri"/>
                <w:color w:val="182a52"/>
                <w:rtl w:val="0"/>
              </w:rPr>
              <w:t xml:space="preserve">. Manager and staff meet to discuss evaluation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after="0" w:before="0" w:line="276" w:lineRule="auto"/>
              <w:rPr>
                <w:rFonts w:ascii="Calibri" w:cs="Calibri" w:eastAsia="Calibri" w:hAnsi="Calibri"/>
                <w:color w:val="182a5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after="0" w:before="0" w:line="276" w:lineRule="auto"/>
              <w:rPr>
                <w:rFonts w:ascii="Calibri" w:cs="Calibri" w:eastAsia="Calibri" w:hAnsi="Calibri"/>
                <w:color w:val="182a52"/>
              </w:rPr>
            </w:pPr>
            <w:r w:rsidDel="00000000" w:rsidR="00000000" w:rsidRPr="00000000">
              <w:rPr>
                <w:rtl w:val="0"/>
              </w:rPr>
            </w:r>
          </w:p>
        </w:tc>
      </w:tr>
      <w:tr>
        <w:trPr>
          <w:cantSplit w:val="0"/>
          <w:trHeight w:val="1040.4907076313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after="0" w:before="0" w:line="276" w:lineRule="auto"/>
              <w:rPr>
                <w:rFonts w:ascii="Calibri" w:cs="Calibri" w:eastAsia="Calibri" w:hAnsi="Calibri"/>
                <w:color w:val="182a52"/>
              </w:rPr>
            </w:pPr>
            <w:r w:rsidDel="00000000" w:rsidR="00000000" w:rsidRPr="00000000">
              <w:rPr>
                <w:rFonts w:ascii="Calibri" w:cs="Calibri" w:eastAsia="Calibri" w:hAnsi="Calibri"/>
                <w:b w:val="1"/>
                <w:color w:val="182a52"/>
                <w:rtl w:val="0"/>
              </w:rPr>
              <w:t xml:space="preserve">Finalizing Evaluation. </w:t>
            </w:r>
            <w:r w:rsidDel="00000000" w:rsidR="00000000" w:rsidRPr="00000000">
              <w:rPr>
                <w:rFonts w:ascii="Calibri" w:cs="Calibri" w:eastAsia="Calibri" w:hAnsi="Calibri"/>
                <w:color w:val="182a52"/>
                <w:rtl w:val="0"/>
              </w:rPr>
              <w:t xml:space="preserve">Revisions/additions made (if needed), next steps confirmed, and evaluation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after="0" w:before="0" w:line="276" w:lineRule="auto"/>
              <w:rPr>
                <w:rFonts w:ascii="Calibri" w:cs="Calibri" w:eastAsia="Calibri" w:hAnsi="Calibri"/>
                <w:color w:val="182a5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after="0" w:before="0" w:line="276" w:lineRule="auto"/>
              <w:rPr>
                <w:rFonts w:ascii="Calibri" w:cs="Calibri" w:eastAsia="Calibri" w:hAnsi="Calibri"/>
                <w:color w:val="182a52"/>
              </w:rPr>
            </w:pPr>
            <w:r w:rsidDel="00000000" w:rsidR="00000000" w:rsidRPr="00000000">
              <w:rPr>
                <w:rtl w:val="0"/>
              </w:rPr>
            </w:r>
          </w:p>
        </w:tc>
      </w:tr>
    </w:tbl>
    <w:p w:rsidR="00000000" w:rsidDel="00000000" w:rsidP="00000000" w:rsidRDefault="00000000" w:rsidRPr="00000000" w14:paraId="00000029">
      <w:pPr>
        <w:pStyle w:val="Heading1"/>
        <w:spacing w:after="120" w:before="0" w:line="276" w:lineRule="auto"/>
        <w:rPr>
          <w:rFonts w:ascii="Calibri" w:cs="Calibri" w:eastAsia="Calibri" w:hAnsi="Calibri"/>
          <w:color w:val="182a52"/>
          <w:sz w:val="22"/>
          <w:szCs w:val="22"/>
        </w:rPr>
      </w:pPr>
      <w:bookmarkStart w:colFirst="0" w:colLast="0" w:name="_vwuacfhywvps" w:id="3"/>
      <w:bookmarkEnd w:id="3"/>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line="240" w:lineRule="auto"/>
      <w:ind w:left="720" w:firstLine="0"/>
      <w:jc w:val="center"/>
      <w:rPr/>
    </w:pPr>
    <w:r w:rsidDel="00000000" w:rsidR="00000000" w:rsidRPr="00000000">
      <w:rPr>
        <w:rFonts w:ascii="Calibri" w:cs="Calibri" w:eastAsia="Calibri" w:hAnsi="Calibri"/>
        <w:color w:val="8e8e8e"/>
        <w:rtl w:val="0"/>
      </w:rPr>
      <w:t xml:space="preserve">Copyright © 2024 by EdFuel. This work is licensed under a Creative Commons Attribution-NonCommercial-ShareAlike 4.0 International License.1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spacing w:line="240" w:lineRule="auto"/>
      <w:ind w:left="720" w:firstLine="0"/>
      <w:jc w:val="center"/>
      <w:rPr/>
    </w:pPr>
    <w:r w:rsidDel="00000000" w:rsidR="00000000" w:rsidRPr="00000000">
      <w:rPr>
        <w:rFonts w:ascii="Calibri" w:cs="Calibri" w:eastAsia="Calibri" w:hAnsi="Calibri"/>
        <w:color w:val="8e8e8e"/>
        <w:rtl w:val="0"/>
      </w:rPr>
      <w:t xml:space="preserve">Copyright © 2024 by EdFuel. This work is licensed under a Creative Commons Attribution-NonCommercial-ShareAlike 4.0 International License.1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pacing w:after="200" w:line="240" w:lineRule="auto"/>
      <w:ind w:firstLine="144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drawing>
        <wp:anchor allowOverlap="1" behindDoc="0" distB="114300" distT="114300" distL="114300" distR="114300" hidden="0" layoutInCell="1" locked="0" relativeHeight="0" simplePos="0">
          <wp:simplePos x="0" y="0"/>
          <wp:positionH relativeFrom="page">
            <wp:posOffset>5553075</wp:posOffset>
          </wp:positionH>
          <wp:positionV relativeFrom="page">
            <wp:posOffset>219075</wp:posOffset>
          </wp:positionV>
          <wp:extent cx="1419225" cy="570017"/>
          <wp:effectExtent b="0" l="0" r="0" t="0"/>
          <wp:wrapNone/>
          <wp:docPr descr="EdFuel logo is in grey and blue font. Logo says EdFuel. Talent as a catalyst for change." id="1" name="image1.png"/>
          <a:graphic>
            <a:graphicData uri="http://schemas.openxmlformats.org/drawingml/2006/picture">
              <pic:pic>
                <pic:nvPicPr>
                  <pic:cNvPr descr="EdFuel logo is in grey and blue font. Logo says EdFuel. Talent as a catalyst for change." id="0" name="image1.png"/>
                  <pic:cNvPicPr preferRelativeResize="0"/>
                </pic:nvPicPr>
                <pic:blipFill>
                  <a:blip r:embed="rId1"/>
                  <a:srcRect b="0" l="0" r="0" t="0"/>
                  <a:stretch>
                    <a:fillRect/>
                  </a:stretch>
                </pic:blipFill>
                <pic:spPr>
                  <a:xfrm>
                    <a:off x="0" y="0"/>
                    <a:ext cx="1419225" cy="57001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